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41" w:rsidRDefault="00B17F41" w:rsidP="00B17F4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Федеральным законом от 23.03.2024 № 61-ФЗ «О внесении изменений в Федеральный закон «О мобилизационной подготовке и мобилизации в Российской Федерации», статью 34 Федерального закона «О воинской обязанности и военной службе» и признании утратившим силу Федерального закона «Об особенностях уголовной ответственности лиц, привлекаемых к участию в специальной военной операции» уточняются условия заключения с гражданами, в отношении которых осуществляется предварительное расследование либо которые</w:t>
      </w:r>
      <w:proofErr w:type="gramEnd"/>
      <w:r>
        <w:rPr>
          <w:rFonts w:ascii="Roboto" w:hAnsi="Roboto"/>
          <w:color w:val="333333"/>
        </w:rPr>
        <w:t xml:space="preserve"> имеют судимость, контрактов о прохождении военной службы в Вооружённых Силах Российской Федерации в период мобилизации, в период военного положения и в военное время.</w:t>
      </w:r>
    </w:p>
    <w:p w:rsidR="00B17F41" w:rsidRDefault="00B17F41" w:rsidP="00B17F4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Одновременно Федеральным законом устанавливаются полномочия федеральных органов исполнительной власти по определению порядка взаимодействия по вопросам, связанным с призывом на военную службу в период мобилизации или в военное время граждан, имеющих судимость, а также по вопросам, связанным с заключением с такими гражданами контрактов о прохождении военной службы в Вооружённых Силах Российской Федерации в период мобилизации, в период военного положения и в</w:t>
      </w:r>
      <w:proofErr w:type="gramEnd"/>
      <w:r>
        <w:rPr>
          <w:rFonts w:ascii="Roboto" w:hAnsi="Roboto"/>
          <w:color w:val="333333"/>
        </w:rPr>
        <w:t xml:space="preserve"> военное время.</w:t>
      </w:r>
    </w:p>
    <w:p w:rsidR="00ED3202" w:rsidRDefault="00ED3202"/>
    <w:sectPr w:rsidR="00ED3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7F41"/>
    <w:rsid w:val="00B17F41"/>
    <w:rsid w:val="00ED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2024-07-03T21:39:00Z</dcterms:created>
  <dcterms:modified xsi:type="dcterms:W3CDTF">2024-07-03T21:39:00Z</dcterms:modified>
</cp:coreProperties>
</file>